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horzAnchor="margin" w:tblpXSpec="center" w:tblpY="540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576"/>
        <w:gridCol w:w="3960"/>
        <w:gridCol w:w="1701"/>
        <w:gridCol w:w="2835"/>
      </w:tblGrid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Lp.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Nazwa urządzenia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Ilość 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Opis 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Udźwig 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Moc silników [kW]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Zapadnia sceniczna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Zap_1; Zap_2; Zap_3; Zap_4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2A1192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700kg/m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vertAlign w:val="superscript"/>
                <w:lang w:val="en-GB"/>
              </w:rPr>
              <w:t>2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 stat.</w:t>
            </w:r>
            <w:r w:rsidR="002A1192"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 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300kg/m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vertAlign w:val="superscript"/>
                <w:lang w:val="en-GB"/>
              </w:rPr>
              <w:t>2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 dynam.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37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2.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Most portalowy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Most portalowy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1500kg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3.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Most II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Most II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1500kg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4.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Most horyzontowo-kontrowy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Most horyzontowo-kontrowy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1700kg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6.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Sofit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Sofit wnęki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150kg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7.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Kurtyna tekstylna podnoszona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Kurtyna tekstylna podnoszona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400kg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5,5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8.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Kurtyna tekstylna rozsuwana 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134901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Kurtyna tekstylna rozsuwana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400kg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5,5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9.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„0”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„0”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400kg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5,5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10.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Sztankiety elektryczne sceny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Sz_2; Sz_4; Sz_6; Sz_8; Sz_10; Sz_12; Sz_15; Sz_17; Sz_19; Sz_21; Sz_23; Sz_25; Sz_27; Sz_30; Sz_33; Sz_36; Sz_39; Sz_42; </w:t>
            </w:r>
            <w:r w:rsidRPr="00E83CEE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Sz_43; Sz_44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622056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400kg </w:t>
            </w:r>
          </w:p>
          <w:p w:rsidR="002554C2" w:rsidRPr="00E83CEE" w:rsidRDefault="002554C2" w:rsidP="00622056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w tym 2 szt. </w:t>
            </w:r>
          </w:p>
          <w:p w:rsidR="002554C2" w:rsidRPr="00E83CEE" w:rsidRDefault="002554C2" w:rsidP="00622056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600kg</w:t>
            </w: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5,5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11.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Sztankiety łamane z napędem elektrycznym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2A1192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P1; Sztankiet P2;  Sztankiet P3;Sztankiet P4;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150kg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2,2 (P3 -1,5kW)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12.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Pośw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Pośw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150kg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2,2 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13.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Sztankiety tylnej wnęki 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NR 45-54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2,2 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14.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Sztankiety boczne tylnej wnęki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Sztankiet P5; Sztankiet L5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200kg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2,2 </w:t>
            </w:r>
          </w:p>
        </w:tc>
      </w:tr>
      <w:tr w:rsidR="002554C2" w:rsidRPr="00E83CEE" w:rsidTr="00E83CEE">
        <w:tc>
          <w:tcPr>
            <w:tcW w:w="57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15.</w:t>
            </w:r>
          </w:p>
        </w:tc>
        <w:tc>
          <w:tcPr>
            <w:tcW w:w="2544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Zapadnia fosy orkiestry</w:t>
            </w:r>
          </w:p>
        </w:tc>
        <w:tc>
          <w:tcPr>
            <w:tcW w:w="576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960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Zapadnia fosy orkiestry</w:t>
            </w:r>
          </w:p>
        </w:tc>
        <w:tc>
          <w:tcPr>
            <w:tcW w:w="1701" w:type="dxa"/>
            <w:vAlign w:val="center"/>
          </w:tcPr>
          <w:p w:rsidR="002554C2" w:rsidRPr="00E83CEE" w:rsidRDefault="002554C2" w:rsidP="00572A93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500kg/m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vertAlign w:val="superscript"/>
                <w:lang w:val="en-GB"/>
              </w:rPr>
              <w:t>2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 stst.</w:t>
            </w:r>
            <w:r w:rsidR="00572A93"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 </w:t>
            </w:r>
            <w:r w:rsidR="00572A93"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ab/>
              <w:t xml:space="preserve">    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250 kg/m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vertAlign w:val="superscript"/>
                <w:lang w:val="en-GB"/>
              </w:rPr>
              <w:t>2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 dynam.</w:t>
            </w:r>
          </w:p>
        </w:tc>
        <w:tc>
          <w:tcPr>
            <w:tcW w:w="2835" w:type="dxa"/>
            <w:vAlign w:val="center"/>
          </w:tcPr>
          <w:p w:rsidR="002554C2" w:rsidRPr="00E83CEE" w:rsidRDefault="002554C2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-</w:t>
            </w:r>
          </w:p>
        </w:tc>
      </w:tr>
      <w:tr w:rsidR="00363D1A" w:rsidRPr="00E83CEE" w:rsidTr="00E83CEE">
        <w:tc>
          <w:tcPr>
            <w:tcW w:w="570" w:type="dxa"/>
            <w:vAlign w:val="center"/>
          </w:tcPr>
          <w:p w:rsidR="00363D1A" w:rsidRPr="00E83CEE" w:rsidRDefault="00363D1A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16</w:t>
            </w:r>
          </w:p>
        </w:tc>
        <w:tc>
          <w:tcPr>
            <w:tcW w:w="2544" w:type="dxa"/>
            <w:vAlign w:val="center"/>
          </w:tcPr>
          <w:p w:rsidR="00363D1A" w:rsidRPr="00E83CEE" w:rsidRDefault="00363D1A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Wciągarki sztankietów ręcznych</w:t>
            </w:r>
          </w:p>
        </w:tc>
        <w:tc>
          <w:tcPr>
            <w:tcW w:w="576" w:type="dxa"/>
            <w:vAlign w:val="center"/>
          </w:tcPr>
          <w:p w:rsidR="00363D1A" w:rsidRPr="00E83C7B" w:rsidRDefault="00E83C7B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3960" w:type="dxa"/>
            <w:vAlign w:val="center"/>
          </w:tcPr>
          <w:p w:rsidR="00363D1A" w:rsidRPr="00E83C7B" w:rsidRDefault="00363D1A" w:rsidP="00E83C7B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7B">
              <w:rPr>
                <w:rFonts w:ascii="Times New Roman" w:hAnsi="Times New Roman" w:cs="Times New Roman"/>
                <w:sz w:val="18"/>
                <w:szCs w:val="24"/>
              </w:rPr>
              <w:t xml:space="preserve">Sz_3, </w:t>
            </w:r>
            <w:r w:rsidR="00E83C7B" w:rsidRPr="00E83C7B">
              <w:rPr>
                <w:rFonts w:ascii="Times New Roman" w:hAnsi="Times New Roman" w:cs="Times New Roman"/>
                <w:sz w:val="18"/>
                <w:szCs w:val="24"/>
              </w:rPr>
              <w:t>Sz_7</w:t>
            </w:r>
            <w:r w:rsidRPr="00E83C7B">
              <w:rPr>
                <w:rFonts w:ascii="Times New Roman" w:hAnsi="Times New Roman" w:cs="Times New Roman"/>
                <w:sz w:val="18"/>
                <w:szCs w:val="24"/>
              </w:rPr>
              <w:t xml:space="preserve">, Sz_11, Sz_16, Sz_20, Sz_24, </w:t>
            </w:r>
            <w:r w:rsidR="00E83C7B" w:rsidRPr="00E83C7B">
              <w:rPr>
                <w:rFonts w:ascii="Times New Roman" w:hAnsi="Times New Roman" w:cs="Times New Roman"/>
                <w:sz w:val="18"/>
                <w:szCs w:val="24"/>
              </w:rPr>
              <w:t>Sz_28</w:t>
            </w:r>
            <w:r w:rsidRPr="00E83C7B">
              <w:rPr>
                <w:rFonts w:ascii="Times New Roman" w:hAnsi="Times New Roman" w:cs="Times New Roman"/>
                <w:sz w:val="18"/>
                <w:szCs w:val="24"/>
              </w:rPr>
              <w:t xml:space="preserve">, Sz_31, Sz_34, SZ_37, </w:t>
            </w:r>
            <w:r w:rsidR="00E83C7B" w:rsidRPr="00E83C7B">
              <w:rPr>
                <w:rFonts w:ascii="Times New Roman" w:hAnsi="Times New Roman" w:cs="Times New Roman"/>
                <w:sz w:val="18"/>
                <w:szCs w:val="24"/>
              </w:rPr>
              <w:t>Sz_40</w:t>
            </w:r>
          </w:p>
        </w:tc>
        <w:tc>
          <w:tcPr>
            <w:tcW w:w="1701" w:type="dxa"/>
            <w:vAlign w:val="center"/>
          </w:tcPr>
          <w:p w:rsidR="00363D1A" w:rsidRPr="00E83CEE" w:rsidRDefault="00134901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400kg</w:t>
            </w:r>
          </w:p>
        </w:tc>
        <w:tc>
          <w:tcPr>
            <w:tcW w:w="2835" w:type="dxa"/>
            <w:vAlign w:val="center"/>
          </w:tcPr>
          <w:p w:rsidR="00363D1A" w:rsidRPr="00E83CEE" w:rsidRDefault="009E22BC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Zgodnie </w:t>
            </w:r>
            <w:r w:rsidR="00AB6F6A"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 xml:space="preserve">z dokumentacją </w:t>
            </w: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mechaniki</w:t>
            </w:r>
          </w:p>
        </w:tc>
      </w:tr>
      <w:tr w:rsidR="00622056" w:rsidRPr="00E83CEE" w:rsidTr="00E83CEE">
        <w:tc>
          <w:tcPr>
            <w:tcW w:w="570" w:type="dxa"/>
            <w:vAlign w:val="center"/>
          </w:tcPr>
          <w:p w:rsidR="00622056" w:rsidRPr="00E83CEE" w:rsidRDefault="00622056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17</w:t>
            </w:r>
          </w:p>
        </w:tc>
        <w:tc>
          <w:tcPr>
            <w:tcW w:w="2544" w:type="dxa"/>
            <w:vAlign w:val="center"/>
          </w:tcPr>
          <w:p w:rsidR="00622056" w:rsidRPr="00E83CEE" w:rsidRDefault="00622056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Wciągarki punktowe</w:t>
            </w:r>
          </w:p>
        </w:tc>
        <w:tc>
          <w:tcPr>
            <w:tcW w:w="576" w:type="dxa"/>
            <w:vAlign w:val="center"/>
          </w:tcPr>
          <w:p w:rsidR="00622056" w:rsidRPr="00E83CEE" w:rsidRDefault="00622056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3960" w:type="dxa"/>
            <w:vAlign w:val="center"/>
          </w:tcPr>
          <w:p w:rsidR="00622056" w:rsidRPr="00E83CEE" w:rsidRDefault="00622056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WP1, WP2, WP3, WP4</w:t>
            </w:r>
          </w:p>
        </w:tc>
        <w:tc>
          <w:tcPr>
            <w:tcW w:w="1701" w:type="dxa"/>
            <w:vAlign w:val="center"/>
          </w:tcPr>
          <w:p w:rsidR="00622056" w:rsidRPr="00E83CEE" w:rsidRDefault="00622056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250kg</w:t>
            </w:r>
            <w:r w:rsidR="002F632A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/500kg</w:t>
            </w:r>
          </w:p>
        </w:tc>
        <w:tc>
          <w:tcPr>
            <w:tcW w:w="2835" w:type="dxa"/>
            <w:vAlign w:val="center"/>
          </w:tcPr>
          <w:p w:rsidR="00622056" w:rsidRPr="00E83CEE" w:rsidRDefault="002F632A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5,5kW</w:t>
            </w:r>
            <w:bookmarkStart w:id="0" w:name="_GoBack"/>
            <w:bookmarkEnd w:id="0"/>
          </w:p>
        </w:tc>
      </w:tr>
      <w:tr w:rsidR="00B26A13" w:rsidRPr="00E83CEE" w:rsidTr="00E83CEE">
        <w:tc>
          <w:tcPr>
            <w:tcW w:w="570" w:type="dxa"/>
            <w:vAlign w:val="center"/>
          </w:tcPr>
          <w:p w:rsidR="00B26A13" w:rsidRPr="00E83CEE" w:rsidRDefault="00B26A13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18</w:t>
            </w:r>
          </w:p>
        </w:tc>
        <w:tc>
          <w:tcPr>
            <w:tcW w:w="2544" w:type="dxa"/>
            <w:vAlign w:val="center"/>
          </w:tcPr>
          <w:p w:rsidR="00B26A13" w:rsidRPr="00E83CEE" w:rsidRDefault="00AB60EA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Wózki</w:t>
            </w:r>
            <w:r w:rsidR="002F632A">
              <w:rPr>
                <w:rFonts w:ascii="Times New Roman" w:hAnsi="Times New Roman" w:cs="Times New Roman"/>
                <w:sz w:val="18"/>
                <w:szCs w:val="24"/>
              </w:rPr>
              <w:t xml:space="preserve"> przesu</w:t>
            </w:r>
            <w:r w:rsidR="008D5AAE" w:rsidRPr="00E83CEE">
              <w:rPr>
                <w:rFonts w:ascii="Times New Roman" w:hAnsi="Times New Roman" w:cs="Times New Roman"/>
                <w:sz w:val="18"/>
                <w:szCs w:val="24"/>
              </w:rPr>
              <w:t>wne</w:t>
            </w: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773758" w:rsidRPr="00E83CEE">
              <w:rPr>
                <w:rFonts w:ascii="Times New Roman" w:hAnsi="Times New Roman" w:cs="Times New Roman"/>
                <w:sz w:val="18"/>
                <w:szCs w:val="24"/>
              </w:rPr>
              <w:t>z napę</w:t>
            </w: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dem elektrycznym</w:t>
            </w:r>
          </w:p>
        </w:tc>
        <w:tc>
          <w:tcPr>
            <w:tcW w:w="576" w:type="dxa"/>
            <w:vAlign w:val="center"/>
          </w:tcPr>
          <w:p w:rsidR="00B26A13" w:rsidRPr="00E83CEE" w:rsidRDefault="00773758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3960" w:type="dxa"/>
            <w:vAlign w:val="center"/>
          </w:tcPr>
          <w:p w:rsidR="00B26A13" w:rsidRPr="00E83CEE" w:rsidRDefault="00773758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WZ1.1, WZ1.2, WZ2.1, WZ2.2</w:t>
            </w:r>
          </w:p>
        </w:tc>
        <w:tc>
          <w:tcPr>
            <w:tcW w:w="1701" w:type="dxa"/>
            <w:vAlign w:val="center"/>
          </w:tcPr>
          <w:p w:rsidR="00B26A13" w:rsidRPr="00E83CEE" w:rsidRDefault="00773758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250kg</w:t>
            </w:r>
          </w:p>
        </w:tc>
        <w:tc>
          <w:tcPr>
            <w:tcW w:w="2835" w:type="dxa"/>
            <w:vAlign w:val="center"/>
          </w:tcPr>
          <w:p w:rsidR="00B26A13" w:rsidRPr="00E83CEE" w:rsidRDefault="00750F94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Zgodnie z dokumentacją mechaniki</w:t>
            </w:r>
          </w:p>
        </w:tc>
      </w:tr>
      <w:tr w:rsidR="008D5AAE" w:rsidRPr="00E83CEE" w:rsidTr="00E83CEE">
        <w:tc>
          <w:tcPr>
            <w:tcW w:w="570" w:type="dxa"/>
            <w:vAlign w:val="center"/>
          </w:tcPr>
          <w:p w:rsidR="008D5AAE" w:rsidRPr="00E83CEE" w:rsidRDefault="008D5AAE" w:rsidP="00134901">
            <w:pPr>
              <w:spacing w:after="12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b/>
                <w:sz w:val="18"/>
                <w:szCs w:val="24"/>
              </w:rPr>
              <w:t>19</w:t>
            </w:r>
          </w:p>
        </w:tc>
        <w:tc>
          <w:tcPr>
            <w:tcW w:w="2544" w:type="dxa"/>
            <w:vAlign w:val="center"/>
          </w:tcPr>
          <w:p w:rsidR="008D5AAE" w:rsidRPr="00E83CEE" w:rsidRDefault="008D5AAE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Wózki przesuwne ręczne</w:t>
            </w:r>
          </w:p>
        </w:tc>
        <w:tc>
          <w:tcPr>
            <w:tcW w:w="576" w:type="dxa"/>
            <w:vAlign w:val="center"/>
          </w:tcPr>
          <w:p w:rsidR="008D5AAE" w:rsidRPr="00E83CEE" w:rsidRDefault="008D5AAE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3960" w:type="dxa"/>
            <w:vAlign w:val="center"/>
          </w:tcPr>
          <w:p w:rsidR="008D5AAE" w:rsidRPr="00E83CEE" w:rsidRDefault="008D5AAE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</w:rPr>
              <w:t>ręczne</w:t>
            </w:r>
          </w:p>
        </w:tc>
        <w:tc>
          <w:tcPr>
            <w:tcW w:w="1701" w:type="dxa"/>
            <w:vAlign w:val="center"/>
          </w:tcPr>
          <w:p w:rsidR="008D5AAE" w:rsidRPr="00E83CEE" w:rsidRDefault="008D5AAE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250kg</w:t>
            </w:r>
          </w:p>
        </w:tc>
        <w:tc>
          <w:tcPr>
            <w:tcW w:w="2835" w:type="dxa"/>
            <w:vAlign w:val="center"/>
          </w:tcPr>
          <w:p w:rsidR="008D5AAE" w:rsidRPr="00E83CEE" w:rsidRDefault="00750F94" w:rsidP="00134901">
            <w:pPr>
              <w:spacing w:after="120"/>
              <w:rPr>
                <w:rFonts w:ascii="Times New Roman" w:hAnsi="Times New Roman" w:cs="Times New Roman"/>
                <w:sz w:val="18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rę</w:t>
            </w:r>
            <w:r w:rsidR="008D5AAE" w:rsidRPr="00E83CEE">
              <w:rPr>
                <w:rFonts w:ascii="Times New Roman" w:hAnsi="Times New Roman" w:cs="Times New Roman"/>
                <w:sz w:val="18"/>
                <w:szCs w:val="24"/>
                <w:lang w:val="en-GB"/>
              </w:rPr>
              <w:t>czne</w:t>
            </w:r>
          </w:p>
        </w:tc>
      </w:tr>
    </w:tbl>
    <w:p w:rsidR="00FF66D9" w:rsidRPr="00E83CEE" w:rsidRDefault="00FF66D9" w:rsidP="00B21F15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E83CEE">
        <w:rPr>
          <w:rFonts w:ascii="Times New Roman" w:hAnsi="Times New Roman" w:cs="Times New Roman"/>
          <w:b/>
          <w:sz w:val="20"/>
          <w:szCs w:val="24"/>
        </w:rPr>
        <w:t xml:space="preserve">Załącznik Nr 1. </w:t>
      </w:r>
      <w:r w:rsidR="0076106A" w:rsidRPr="00E83CEE">
        <w:rPr>
          <w:rFonts w:ascii="Times New Roman" w:hAnsi="Times New Roman" w:cs="Times New Roman"/>
          <w:b/>
          <w:sz w:val="20"/>
          <w:szCs w:val="24"/>
        </w:rPr>
        <w:t>Wykaz urządzeń</w:t>
      </w:r>
      <w:r w:rsidR="00622056" w:rsidRPr="00E83CEE">
        <w:rPr>
          <w:rFonts w:ascii="Times New Roman" w:hAnsi="Times New Roman" w:cs="Times New Roman"/>
          <w:b/>
          <w:sz w:val="20"/>
          <w:szCs w:val="24"/>
        </w:rPr>
        <w:t xml:space="preserve"> występujących w etapie II w </w:t>
      </w:r>
      <w:r w:rsidR="0076106A" w:rsidRPr="00E83CEE">
        <w:rPr>
          <w:rFonts w:ascii="Times New Roman" w:hAnsi="Times New Roman" w:cs="Times New Roman"/>
          <w:b/>
          <w:sz w:val="20"/>
          <w:szCs w:val="24"/>
        </w:rPr>
        <w:t>Oper</w:t>
      </w:r>
      <w:r w:rsidR="00622056" w:rsidRPr="00E83CEE">
        <w:rPr>
          <w:rFonts w:ascii="Times New Roman" w:hAnsi="Times New Roman" w:cs="Times New Roman"/>
          <w:b/>
          <w:sz w:val="20"/>
          <w:szCs w:val="24"/>
        </w:rPr>
        <w:t>ze</w:t>
      </w:r>
      <w:r w:rsidR="0076106A" w:rsidRPr="00E83CEE">
        <w:rPr>
          <w:rFonts w:ascii="Times New Roman" w:hAnsi="Times New Roman" w:cs="Times New Roman"/>
          <w:b/>
          <w:sz w:val="20"/>
          <w:szCs w:val="24"/>
        </w:rPr>
        <w:t xml:space="preserve"> Wrocławskiej</w:t>
      </w:r>
    </w:p>
    <w:p w:rsidR="00B21F15" w:rsidRDefault="00B21F15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E83CEE" w:rsidRPr="00E83CEE" w:rsidRDefault="00E83CEE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FF66D9" w:rsidRPr="00E83CEE" w:rsidRDefault="00FF66D9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E83CEE">
        <w:rPr>
          <w:rFonts w:ascii="Times New Roman" w:hAnsi="Times New Roman" w:cs="Times New Roman"/>
          <w:sz w:val="20"/>
          <w:szCs w:val="24"/>
        </w:rPr>
        <w:t xml:space="preserve">1 i 15 –  </w:t>
      </w:r>
      <w:r w:rsidR="00B21F15" w:rsidRPr="00E83CEE">
        <w:rPr>
          <w:rFonts w:ascii="Times New Roman" w:hAnsi="Times New Roman" w:cs="Times New Roman"/>
          <w:sz w:val="20"/>
          <w:szCs w:val="24"/>
        </w:rPr>
        <w:t>„</w:t>
      </w:r>
      <w:r w:rsidRPr="00E83CEE">
        <w:rPr>
          <w:rFonts w:ascii="Times New Roman" w:hAnsi="Times New Roman" w:cs="Times New Roman"/>
          <w:sz w:val="20"/>
          <w:szCs w:val="24"/>
        </w:rPr>
        <w:t>3 grupa</w:t>
      </w:r>
      <w:r w:rsidR="00B21F15" w:rsidRPr="00E83CEE">
        <w:rPr>
          <w:rFonts w:ascii="Times New Roman" w:hAnsi="Times New Roman" w:cs="Times New Roman"/>
          <w:sz w:val="20"/>
          <w:szCs w:val="24"/>
        </w:rPr>
        <w:t>”</w:t>
      </w:r>
      <w:r w:rsidRPr="00E83CEE">
        <w:rPr>
          <w:rFonts w:ascii="Times New Roman" w:hAnsi="Times New Roman" w:cs="Times New Roman"/>
          <w:sz w:val="20"/>
          <w:szCs w:val="24"/>
        </w:rPr>
        <w:t xml:space="preserve"> – urządzenia dolnej mechanizacji sceny</w:t>
      </w:r>
    </w:p>
    <w:p w:rsidR="00FF66D9" w:rsidRPr="00E83CEE" w:rsidRDefault="00942592" w:rsidP="00044D12">
      <w:pPr>
        <w:contextualSpacing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2 – 14</w:t>
      </w:r>
      <w:r w:rsidR="00FF66D9" w:rsidRPr="00E83CEE">
        <w:rPr>
          <w:rFonts w:ascii="Times New Roman" w:hAnsi="Times New Roman" w:cs="Times New Roman"/>
          <w:sz w:val="20"/>
          <w:szCs w:val="24"/>
        </w:rPr>
        <w:t xml:space="preserve"> – </w:t>
      </w:r>
      <w:r w:rsidR="00B21F15" w:rsidRPr="00E83CEE">
        <w:rPr>
          <w:rFonts w:ascii="Times New Roman" w:hAnsi="Times New Roman" w:cs="Times New Roman"/>
          <w:sz w:val="20"/>
          <w:szCs w:val="24"/>
        </w:rPr>
        <w:t>„</w:t>
      </w:r>
      <w:r w:rsidR="00FF66D9" w:rsidRPr="00E83CEE">
        <w:rPr>
          <w:rFonts w:ascii="Times New Roman" w:hAnsi="Times New Roman" w:cs="Times New Roman"/>
          <w:sz w:val="20"/>
          <w:szCs w:val="24"/>
        </w:rPr>
        <w:t>4 grupa</w:t>
      </w:r>
      <w:r w:rsidR="00B21F15" w:rsidRPr="00E83CEE">
        <w:rPr>
          <w:rFonts w:ascii="Times New Roman" w:hAnsi="Times New Roman" w:cs="Times New Roman"/>
          <w:sz w:val="20"/>
          <w:szCs w:val="24"/>
        </w:rPr>
        <w:t>”</w:t>
      </w:r>
      <w:r w:rsidR="00FF66D9" w:rsidRPr="00E83CEE">
        <w:rPr>
          <w:rFonts w:ascii="Times New Roman" w:hAnsi="Times New Roman" w:cs="Times New Roman"/>
          <w:sz w:val="20"/>
          <w:szCs w:val="24"/>
        </w:rPr>
        <w:t xml:space="preserve"> – urządzenia górnej mechanizacji sceny</w:t>
      </w:r>
    </w:p>
    <w:sectPr w:rsidR="00FF66D9" w:rsidRPr="00E83CEE" w:rsidSect="002554C2">
      <w:pgSz w:w="16838" w:h="11906" w:orient="landscape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BA7" w:rsidRDefault="003D2BA7" w:rsidP="0076106A">
      <w:pPr>
        <w:spacing w:after="0" w:line="240" w:lineRule="auto"/>
      </w:pPr>
      <w:r>
        <w:separator/>
      </w:r>
    </w:p>
  </w:endnote>
  <w:endnote w:type="continuationSeparator" w:id="0">
    <w:p w:rsidR="003D2BA7" w:rsidRDefault="003D2BA7" w:rsidP="0076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BA7" w:rsidRDefault="003D2BA7" w:rsidP="0076106A">
      <w:pPr>
        <w:spacing w:after="0" w:line="240" w:lineRule="auto"/>
      </w:pPr>
      <w:r>
        <w:separator/>
      </w:r>
    </w:p>
  </w:footnote>
  <w:footnote w:type="continuationSeparator" w:id="0">
    <w:p w:rsidR="003D2BA7" w:rsidRDefault="003D2BA7" w:rsidP="007610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6A"/>
    <w:rsid w:val="00044D12"/>
    <w:rsid w:val="000664E1"/>
    <w:rsid w:val="00101A9E"/>
    <w:rsid w:val="001059D4"/>
    <w:rsid w:val="00134901"/>
    <w:rsid w:val="002554C2"/>
    <w:rsid w:val="002A1192"/>
    <w:rsid w:val="002F632A"/>
    <w:rsid w:val="00363D1A"/>
    <w:rsid w:val="003949B0"/>
    <w:rsid w:val="003D2BA7"/>
    <w:rsid w:val="00477F1D"/>
    <w:rsid w:val="00515895"/>
    <w:rsid w:val="00572A93"/>
    <w:rsid w:val="00622056"/>
    <w:rsid w:val="00630DE4"/>
    <w:rsid w:val="006575E3"/>
    <w:rsid w:val="00657D78"/>
    <w:rsid w:val="00694B8D"/>
    <w:rsid w:val="00750F94"/>
    <w:rsid w:val="0076106A"/>
    <w:rsid w:val="007734F8"/>
    <w:rsid w:val="00773758"/>
    <w:rsid w:val="008A6E43"/>
    <w:rsid w:val="008D0229"/>
    <w:rsid w:val="008D5AAE"/>
    <w:rsid w:val="00942592"/>
    <w:rsid w:val="009A6D0E"/>
    <w:rsid w:val="009B482F"/>
    <w:rsid w:val="009B4DA5"/>
    <w:rsid w:val="009E22BC"/>
    <w:rsid w:val="00AB60EA"/>
    <w:rsid w:val="00AB6F6A"/>
    <w:rsid w:val="00B03F35"/>
    <w:rsid w:val="00B21F15"/>
    <w:rsid w:val="00B26A13"/>
    <w:rsid w:val="00C47041"/>
    <w:rsid w:val="00DC7766"/>
    <w:rsid w:val="00E83C7B"/>
    <w:rsid w:val="00E83CEE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EB377-6754-4C4F-99FA-44974A2B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61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06A"/>
  </w:style>
  <w:style w:type="paragraph" w:styleId="Stopka">
    <w:name w:val="footer"/>
    <w:basedOn w:val="Normalny"/>
    <w:link w:val="StopkaZnak"/>
    <w:uiPriority w:val="99"/>
    <w:unhideWhenUsed/>
    <w:rsid w:val="00761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Esz</dc:creator>
  <cp:lastModifiedBy>DELL</cp:lastModifiedBy>
  <cp:revision>15</cp:revision>
  <cp:lastPrinted>2012-12-10T07:43:00Z</cp:lastPrinted>
  <dcterms:created xsi:type="dcterms:W3CDTF">2016-02-25T13:19:00Z</dcterms:created>
  <dcterms:modified xsi:type="dcterms:W3CDTF">2016-05-06T11:29:00Z</dcterms:modified>
</cp:coreProperties>
</file>